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УПРАВНОМ СУДУ</w:t>
      </w:r>
    </w:p>
    <w:p w:rsidR="00000000" w:rsidDel="00000000" w:rsidP="00000000" w:rsidRDefault="00000000" w:rsidRPr="00000000" w14:paraId="0000000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Немањина бр. 9 </w:t>
      </w:r>
    </w:p>
    <w:p w:rsidR="00000000" w:rsidDel="00000000" w:rsidP="00000000" w:rsidRDefault="00000000" w:rsidRPr="00000000" w14:paraId="0000000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Београд</w:t>
      </w:r>
    </w:p>
    <w:p w:rsidR="00000000" w:rsidDel="00000000" w:rsidP="00000000" w:rsidRDefault="00000000" w:rsidRPr="00000000" w14:paraId="0000000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преко</w:t>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РЕПУБЛИЧКЕ ИЗБОРНЕ КОМИСИЈЕ</w:t>
      </w:r>
    </w:p>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Краља Милана бр. 14</w:t>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Београд </w:t>
      </w:r>
    </w:p>
    <w:p w:rsidR="00000000" w:rsidDel="00000000" w:rsidP="00000000" w:rsidRDefault="00000000" w:rsidRPr="00000000" w14:paraId="00000008">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Жалилац: __________________________________________(име и презиме/назив парламентарне групе/назив подносиоца проглашене изборне листе)</w:t>
        <w:br w:type="textWrapping"/>
        <w:t xml:space="preserve">Адреса: ________________________________________</w:t>
        <w:br w:type="textWrapping"/>
        <w:t xml:space="preserve">Електронска адреса: ______________________________</w:t>
        <w:br w:type="textWrapping"/>
        <w:t xml:space="preserve">Телефон: ________________________________________</w:t>
      </w:r>
    </w:p>
    <w:p w:rsidR="00000000" w:rsidDel="00000000" w:rsidP="00000000" w:rsidRDefault="00000000" w:rsidRPr="00000000" w14:paraId="00000009">
      <w:pPr>
        <w:spacing w:after="280" w:before="28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Ж А Л Б А</w:t>
      </w:r>
    </w:p>
    <w:p w:rsidR="00000000" w:rsidDel="00000000" w:rsidP="00000000" w:rsidRDefault="00000000" w:rsidRPr="00000000" w14:paraId="0000000A">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против Решења Републичке изборне комисије</w:t>
        <w:br w:type="textWrapping"/>
        <w:t xml:space="preserve">број: __________________ од ______________ године</w:t>
      </w:r>
    </w:p>
    <w:p w:rsidR="00000000" w:rsidDel="00000000" w:rsidP="00000000" w:rsidRDefault="00000000" w:rsidRPr="00000000" w14:paraId="0000000B">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Жалилац, у складу са чланом 156. Закона о избору народних посланика, благовремено подноси жалбу против Решења Републичке изборне комисије број __________________ од ______________ године, којим је (одбијен/одбачен) приговор жалиоца поднет против Решења ____________________________________________, број __________________ од ______________ године.</w:t>
      </w:r>
    </w:p>
    <w:p w:rsidR="00000000" w:rsidDel="00000000" w:rsidP="00000000" w:rsidRDefault="00000000" w:rsidRPr="00000000" w14:paraId="0000000C">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Жалилац је дана ______________ године поднео приговор Републичкој изборној комисији поводом ____________________________________________.</w:t>
      </w:r>
    </w:p>
    <w:p w:rsidR="00000000" w:rsidDel="00000000" w:rsidP="00000000" w:rsidRDefault="00000000" w:rsidRPr="00000000" w14:paraId="0000000D">
      <w:pPr>
        <w:spacing w:after="280" w:before="280" w:line="24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Предмет приговора било је именовање члана/заменика члана Републичке изборне комисије у проширеном саставу/ члана/заменика члана</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локалне изборне комисије у проширеном саставу/члана/заменика члана бирачког одбора на бирачком месту број ________, у (сталном / проширеном) саставу. </w:t>
      </w:r>
      <w:r w:rsidDel="00000000" w:rsidR="00000000" w:rsidRPr="00000000">
        <w:rPr>
          <w:rFonts w:ascii="Times New Roman" w:cs="Times New Roman" w:eastAsia="Times New Roman" w:hAnsi="Times New Roman"/>
          <w:color w:val="ff0000"/>
          <w:rtl w:val="0"/>
        </w:rPr>
        <w:t xml:space="preserve">(прецртати/избрисати неодговарајуће)</w:t>
      </w:r>
    </w:p>
    <w:p w:rsidR="00000000" w:rsidDel="00000000" w:rsidP="00000000" w:rsidRDefault="00000000" w:rsidRPr="00000000" w14:paraId="0000000E">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Републичка изборна комисија је оспореним решењем (одбила/одбацила) приговор из разлога: __________________________________________________________________________________________________________________________________________________________________________________________________________________________________________ </w:t>
      </w:r>
      <w:r w:rsidDel="00000000" w:rsidR="00000000" w:rsidRPr="00000000">
        <w:rPr>
          <w:rFonts w:ascii="Times New Roman" w:cs="Times New Roman" w:eastAsia="Times New Roman" w:hAnsi="Times New Roman"/>
          <w:i w:val="1"/>
          <w:iCs w:val="1"/>
          <w:color w:val="ff0000"/>
          <w:rtl w:val="0"/>
        </w:rPr>
        <w:t xml:space="preserve">(навести разлоге због којих је приговор одбијен/одбачен, наведени су у решењу на које се жалиш)</w:t>
      </w:r>
      <w:r w:rsidDel="00000000" w:rsidR="00000000" w:rsidRPr="00000000">
        <w:rPr>
          <w:rtl w:val="0"/>
        </w:rPr>
      </w:r>
    </w:p>
    <w:p w:rsidR="00000000" w:rsidDel="00000000" w:rsidP="00000000" w:rsidRDefault="00000000" w:rsidRPr="00000000" w14:paraId="0000000F">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Оваква одлука је незаконита из следећих разлога.</w:t>
      </w:r>
    </w:p>
    <w:p w:rsidR="00000000" w:rsidDel="00000000" w:rsidP="00000000" w:rsidRDefault="00000000" w:rsidRPr="00000000" w14:paraId="00000010">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Првостепеном, односно оспореном одлуком погрешно је примењено материјално право/погрешно су утврђене чињенице, јер :</w:t>
      </w:r>
    </w:p>
    <w:p w:rsidR="00000000" w:rsidDel="00000000" w:rsidP="00000000" w:rsidRDefault="00000000" w:rsidRPr="00000000" w14:paraId="00000011">
      <w:pPr>
        <w:spacing w:after="280" w:before="280" w:line="240" w:lineRule="auto"/>
        <w:jc w:val="both"/>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b w:val="1"/>
          <w:bCs w:val="1"/>
          <w:rtl w:val="0"/>
        </w:rPr>
        <w:t xml:space="preserve">Разлози за подношење приговора: </w:t>
      </w:r>
      <w:r w:rsidDel="00000000" w:rsidR="00000000" w:rsidRPr="00000000">
        <w:rPr>
          <w:rFonts w:ascii="Times New Roman" w:cs="Times New Roman" w:eastAsia="Times New Roman" w:hAnsi="Times New Roman"/>
          <w:i w:val="1"/>
          <w:iCs w:val="1"/>
          <w:color w:val="ff0000"/>
          <w:rtl w:val="0"/>
        </w:rPr>
        <w:t xml:space="preserve">(изабрати један или више одговарајућих основа остале обрисати)</w:t>
      </w:r>
    </w:p>
    <w:p w:rsidR="00000000" w:rsidDel="00000000" w:rsidP="00000000" w:rsidRDefault="00000000" w:rsidRPr="00000000" w14:paraId="00000012">
      <w:pPr>
        <w:shd w:fill="fae2d5" w:val="clear"/>
        <w:spacing w:after="280" w:before="280" w:line="240" w:lineRule="auto"/>
        <w:jc w:val="both"/>
        <w:rPr>
          <w:rFonts w:ascii="Times New Roman" w:cs="Times New Roman" w:eastAsia="Times New Roman" w:hAnsi="Times New Roman"/>
        </w:rPr>
      </w:pPr>
      <w:sdt>
        <w:sdtPr>
          <w:id w:val="-174059928"/>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Именовано лице нема изборно право</w:t>
      </w:r>
      <w:r w:rsidDel="00000000" w:rsidR="00000000" w:rsidRPr="00000000">
        <w:rPr>
          <w:rFonts w:ascii="Times New Roman" w:cs="Times New Roman" w:eastAsia="Times New Roman" w:hAnsi="Times New Roman"/>
          <w:rtl w:val="0"/>
        </w:rPr>
        <w:t xml:space="preserve">, супротно члану 13. Закона о избору народних посланика.</w:t>
      </w:r>
    </w:p>
    <w:p w:rsidR="00000000" w:rsidDel="00000000" w:rsidP="00000000" w:rsidRDefault="00000000" w:rsidRPr="00000000" w14:paraId="00000013">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Конкретна неправилност огледа се у томе што:</w:t>
      </w:r>
    </w:p>
    <w:p w:rsidR="00000000" w:rsidDel="00000000" w:rsidP="00000000" w:rsidRDefault="00000000" w:rsidRPr="00000000" w14:paraId="00000014">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shd w:fill="fae2d5" w:val="clear"/>
        <w:spacing w:after="0" w:line="240" w:lineRule="auto"/>
        <w:jc w:val="both"/>
        <w:rPr>
          <w:rFonts w:ascii="Times New Roman" w:cs="Times New Roman" w:eastAsia="Times New Roman" w:hAnsi="Times New Roman"/>
          <w:i w:val="1"/>
          <w:iCs w:val="1"/>
          <w:color w:val="ff0000"/>
          <w:sz w:val="20"/>
          <w:szCs w:val="20"/>
        </w:rPr>
      </w:pPr>
      <w:bookmarkStart w:colFirst="0" w:colLast="0" w:name="_heading=h.d7dgm180140n" w:id="0"/>
      <w:bookmarkEnd w:id="0"/>
      <w:r w:rsidDel="00000000" w:rsidR="00000000" w:rsidRPr="00000000">
        <w:rPr>
          <w:rFonts w:ascii="Times New Roman" w:cs="Times New Roman" w:eastAsia="Times New Roman" w:hAnsi="Times New Roman"/>
          <w:i w:val="1"/>
          <w:iCs w:val="1"/>
          <w:color w:val="ff0000"/>
          <w:sz w:val="20"/>
          <w:szCs w:val="20"/>
          <w:rtl w:val="0"/>
        </w:rPr>
        <w:t xml:space="preserve">(За члана и заменика члана органа за спровођење избора може бити именовано само оно лице које има изборно право. Изборно право - право да бира народне посланике и да буде биран за народног посланика има пунолетни држављанин Републике Србије над којим није продужено родитељско право, односно који није потпуно лишен пословне способности. Лице делимично лишено пословне способности може да бира народне посланике и да буде бирано за народног посланика ако суд решењем о делимичном лишењу пословне способности није утврдио да је неспособно да врши изборно право. )</w:t>
      </w:r>
    </w:p>
    <w:p w:rsidR="00000000" w:rsidDel="00000000" w:rsidP="00000000" w:rsidRDefault="00000000" w:rsidRPr="00000000" w14:paraId="00000017">
      <w:pPr>
        <w:shd w:fill="fae2d5" w:val="clear"/>
        <w:spacing w:after="280" w:before="280" w:line="240" w:lineRule="auto"/>
        <w:jc w:val="both"/>
        <w:rPr>
          <w:rFonts w:ascii="Times New Roman" w:cs="Times New Roman" w:eastAsia="Times New Roman" w:hAnsi="Times New Roman"/>
        </w:rPr>
      </w:pPr>
      <w:sdt>
        <w:sdtPr>
          <w:id w:val="-72705160"/>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Именовано лице је народни посланик</w:t>
      </w:r>
      <w:r w:rsidDel="00000000" w:rsidR="00000000" w:rsidRPr="00000000">
        <w:rPr>
          <w:rFonts w:ascii="Times New Roman" w:cs="Times New Roman" w:eastAsia="Times New Roman" w:hAnsi="Times New Roman"/>
          <w:rtl w:val="0"/>
        </w:rPr>
        <w:t xml:space="preserve">, због чега не може бити члан, односно заменик члана органа за спровођење избора, у складу са чланом 13. Закона.</w:t>
      </w:r>
    </w:p>
    <w:p w:rsidR="00000000" w:rsidDel="00000000" w:rsidP="00000000" w:rsidRDefault="00000000" w:rsidRPr="00000000" w14:paraId="00000018">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Конкретна неправилност огледа се у томе што:</w:t>
      </w:r>
    </w:p>
    <w:p w:rsidR="00000000" w:rsidDel="00000000" w:rsidP="00000000" w:rsidRDefault="00000000" w:rsidRPr="00000000" w14:paraId="00000019">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hd w:fill="fae2d5" w:val="clear"/>
        <w:spacing w:after="280" w:before="280" w:line="240" w:lineRule="auto"/>
        <w:jc w:val="both"/>
        <w:rPr>
          <w:i w:val="1"/>
          <w:iCs w:val="1"/>
          <w:color w:val="ff0000"/>
          <w:sz w:val="20"/>
          <w:szCs w:val="20"/>
        </w:rPr>
      </w:pPr>
      <w:bookmarkStart w:colFirst="0" w:colLast="0" w:name="_heading=h.dkhd8oe24r5h" w:id="1"/>
      <w:bookmarkEnd w:id="1"/>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заменика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органа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спровођење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може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бити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именовано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само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оно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лице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није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народни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посланик</w:t>
      </w:r>
      <w:r w:rsidDel="00000000" w:rsidR="00000000" w:rsidRPr="00000000">
        <w:rPr>
          <w:rFonts w:ascii="Quattrocento Sans" w:cs="Quattrocento Sans" w:eastAsia="Quattrocento Sans" w:hAnsi="Quattrocento Sans"/>
          <w:i w:val="1"/>
          <w:iCs w:val="1"/>
          <w:color w:val="ff0000"/>
          <w:sz w:val="20"/>
          <w:szCs w:val="20"/>
          <w:rtl w:val="0"/>
        </w:rPr>
        <w:t xml:space="preserve">.)</w:t>
      </w:r>
      <w:r w:rsidDel="00000000" w:rsidR="00000000" w:rsidRPr="00000000">
        <w:rPr>
          <w:rtl w:val="0"/>
        </w:rPr>
      </w:r>
    </w:p>
    <w:p w:rsidR="00000000" w:rsidDel="00000000" w:rsidP="00000000" w:rsidRDefault="00000000" w:rsidRPr="00000000" w14:paraId="0000001C">
      <w:pPr>
        <w:shd w:fill="fae2d5" w:val="clear"/>
        <w:spacing w:after="280" w:before="280" w:line="240" w:lineRule="auto"/>
        <w:jc w:val="both"/>
        <w:rPr>
          <w:rFonts w:ascii="Times New Roman" w:cs="Times New Roman" w:eastAsia="Times New Roman" w:hAnsi="Times New Roman"/>
        </w:rPr>
      </w:pPr>
      <w:sdt>
        <w:sdtPr>
          <w:id w:val="920299025"/>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Именовано лице је кандидат за народног посланика</w:t>
      </w:r>
      <w:r w:rsidDel="00000000" w:rsidR="00000000" w:rsidRPr="00000000">
        <w:rPr>
          <w:rFonts w:ascii="Times New Roman" w:cs="Times New Roman" w:eastAsia="Times New Roman" w:hAnsi="Times New Roman"/>
          <w:rtl w:val="0"/>
        </w:rPr>
        <w:t xml:space="preserve">, због чега не испуњава услов за именовање члана, односно заменика члана органа за спровођење избора из члана 13. Закона.</w:t>
      </w:r>
    </w:p>
    <w:p w:rsidR="00000000" w:rsidDel="00000000" w:rsidP="00000000" w:rsidRDefault="00000000" w:rsidRPr="00000000" w14:paraId="0000001D">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Именовано лице је кандидат на изборној листи:</w:t>
      </w:r>
    </w:p>
    <w:p w:rsidR="00000000" w:rsidDel="00000000" w:rsidP="00000000" w:rsidRDefault="00000000" w:rsidRPr="00000000" w14:paraId="0000001E">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w:t>
      </w:r>
    </w:p>
    <w:p w:rsidR="00000000" w:rsidDel="00000000" w:rsidP="00000000" w:rsidRDefault="00000000" w:rsidRPr="00000000" w14:paraId="0000001F">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редном броју ______.</w:t>
      </w:r>
    </w:p>
    <w:p w:rsidR="00000000" w:rsidDel="00000000" w:rsidP="00000000" w:rsidRDefault="00000000" w:rsidRPr="00000000" w14:paraId="00000020">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Наведена чињеница произлази из:</w:t>
      </w:r>
    </w:p>
    <w:p w:rsidR="00000000" w:rsidDel="00000000" w:rsidP="00000000" w:rsidRDefault="00000000" w:rsidRPr="00000000" w14:paraId="00000021">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hd w:fill="fae2d5" w:val="clear"/>
        <w:spacing w:after="0" w:line="240" w:lineRule="auto"/>
        <w:jc w:val="both"/>
        <w:rPr>
          <w:i w:val="1"/>
          <w:iCs w:val="1"/>
          <w:color w:val="ff0000"/>
          <w:sz w:val="20"/>
          <w:szCs w:val="20"/>
        </w:rPr>
      </w:pPr>
      <w:bookmarkStart w:colFirst="0" w:colLast="0" w:name="_heading=h.ud1hmz4a5tfw" w:id="2"/>
      <w:bookmarkEnd w:id="2"/>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заменика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органа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спровођење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може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бити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именовано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само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оно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лице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није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кандидат</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народног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посланика</w:t>
      </w:r>
      <w:r w:rsidDel="00000000" w:rsidR="00000000" w:rsidRPr="00000000">
        <w:rPr>
          <w:rFonts w:ascii="Quattrocento Sans" w:cs="Quattrocento Sans" w:eastAsia="Quattrocento Sans" w:hAnsi="Quattrocento Sans"/>
          <w:i w:val="1"/>
          <w:iCs w:val="1"/>
          <w:color w:val="ff0000"/>
          <w:sz w:val="20"/>
          <w:szCs w:val="20"/>
          <w:rtl w:val="0"/>
        </w:rPr>
        <w:t xml:space="preserve">.)</w:t>
      </w:r>
      <w:r w:rsidDel="00000000" w:rsidR="00000000" w:rsidRPr="00000000">
        <w:rPr>
          <w:rtl w:val="0"/>
        </w:rPr>
      </w:r>
    </w:p>
    <w:p w:rsidR="00000000" w:rsidDel="00000000" w:rsidP="00000000" w:rsidRDefault="00000000" w:rsidRPr="00000000" w14:paraId="00000023">
      <w:pPr>
        <w:shd w:fill="fae2d5" w:val="clear"/>
        <w:spacing w:after="280" w:before="280" w:line="240" w:lineRule="auto"/>
        <w:jc w:val="both"/>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4">
      <w:pPr>
        <w:shd w:fill="fae2d5" w:val="clear"/>
        <w:spacing w:after="280" w:before="280" w:line="240" w:lineRule="auto"/>
        <w:jc w:val="both"/>
        <w:rPr>
          <w:rFonts w:ascii="Times New Roman" w:cs="Times New Roman" w:eastAsia="Times New Roman" w:hAnsi="Times New Roman"/>
        </w:rPr>
      </w:pPr>
      <w:sdt>
        <w:sdtPr>
          <w:id w:val="1876675558"/>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Именовано лице је кандидат за народног посланика, односно прихватило је кандидатуру након именовања</w:t>
      </w:r>
      <w:r w:rsidDel="00000000" w:rsidR="00000000" w:rsidRPr="00000000">
        <w:rPr>
          <w:rFonts w:ascii="Times New Roman" w:cs="Times New Roman" w:eastAsia="Times New Roman" w:hAnsi="Times New Roman"/>
          <w:rtl w:val="0"/>
        </w:rPr>
        <w:t xml:space="preserve">, због чега је наступила околност која спречава даље вршење функције члана, односно заменика члана органа за спровођење избора.</w:t>
      </w:r>
    </w:p>
    <w:p w:rsidR="00000000" w:rsidDel="00000000" w:rsidP="00000000" w:rsidRDefault="00000000" w:rsidRPr="00000000" w14:paraId="00000025">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Конкретне околности су:</w:t>
      </w:r>
    </w:p>
    <w:p w:rsidR="00000000" w:rsidDel="00000000" w:rsidP="00000000" w:rsidRDefault="00000000" w:rsidRPr="00000000" w14:paraId="00000026">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shd w:fill="fae2d5" w:val="clear"/>
        <w:spacing w:after="0" w:line="240" w:lineRule="auto"/>
        <w:jc w:val="both"/>
        <w:rPr>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(Као и у претходном. 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заменика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органа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спровођење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може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бити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именовано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само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оно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лице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није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кандидат</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народног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посланика</w:t>
      </w:r>
      <w:r w:rsidDel="00000000" w:rsidR="00000000" w:rsidRPr="00000000">
        <w:rPr>
          <w:rFonts w:ascii="Quattrocento Sans" w:cs="Quattrocento Sans" w:eastAsia="Quattrocento Sans" w:hAnsi="Quattrocento Sans"/>
          <w:i w:val="1"/>
          <w:iCs w:val="1"/>
          <w:color w:val="ff0000"/>
          <w:sz w:val="20"/>
          <w:szCs w:val="20"/>
          <w:rtl w:val="0"/>
        </w:rPr>
        <w:t xml:space="preserve">.)</w:t>
      </w:r>
      <w:r w:rsidDel="00000000" w:rsidR="00000000" w:rsidRPr="00000000">
        <w:rPr>
          <w:rtl w:val="0"/>
        </w:rPr>
      </w:r>
    </w:p>
    <w:p w:rsidR="00000000" w:rsidDel="00000000" w:rsidP="00000000" w:rsidRDefault="00000000" w:rsidRPr="00000000" w14:paraId="00000029">
      <w:pPr>
        <w:shd w:fill="fae2d5" w:val="clear"/>
        <w:spacing w:after="280" w:before="280" w:line="240" w:lineRule="auto"/>
        <w:jc w:val="both"/>
        <w:rPr>
          <w:rFonts w:ascii="Times New Roman" w:cs="Times New Roman" w:eastAsia="Times New Roman" w:hAnsi="Times New Roman"/>
        </w:rPr>
      </w:pPr>
      <w:sdt>
        <w:sdtPr>
          <w:id w:val="-523049909"/>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Именовано лице нема важећу потврду о успешно завршеној обуци</w:t>
      </w:r>
      <w:r w:rsidDel="00000000" w:rsidR="00000000" w:rsidRPr="00000000">
        <w:rPr>
          <w:rFonts w:ascii="Times New Roman" w:cs="Times New Roman" w:eastAsia="Times New Roman" w:hAnsi="Times New Roman"/>
          <w:rtl w:val="0"/>
        </w:rPr>
        <w:t xml:space="preserve">, иако је важећа потврда услов за предлагање, односно именовање за члана или заменика члана органа за спровођење избора сходно одреби члана 24а и 29 Закона о избору народних посланика.</w:t>
      </w:r>
    </w:p>
    <w:p w:rsidR="00000000" w:rsidDel="00000000" w:rsidP="00000000" w:rsidRDefault="00000000" w:rsidRPr="00000000" w14:paraId="0000002A">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Приговор се у овом делу заснива на:</w:t>
      </w:r>
    </w:p>
    <w:p w:rsidR="00000000" w:rsidDel="00000000" w:rsidP="00000000" w:rsidRDefault="00000000" w:rsidRPr="00000000" w14:paraId="0000002B">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shd w:fill="fae2d5" w:val="clear"/>
        <w:spacing w:after="280" w:before="280" w:line="240" w:lineRule="auto"/>
        <w:jc w:val="both"/>
        <w:rPr>
          <w:rFonts w:ascii="Times New Roman" w:cs="Times New Roman" w:eastAsia="Times New Roman" w:hAnsi="Times New Roman"/>
          <w:i w:val="1"/>
          <w:iCs w:val="1"/>
          <w:color w:val="ff0000"/>
          <w:sz w:val="20"/>
          <w:szCs w:val="20"/>
        </w:rPr>
      </w:pPr>
      <w:r w:rsidDel="00000000" w:rsidR="00000000" w:rsidRPr="00000000">
        <w:rPr>
          <w:rFonts w:ascii="Times New Roman" w:cs="Times New Roman" w:eastAsia="Times New Roman" w:hAnsi="Times New Roman"/>
          <w:i w:val="1"/>
          <w:iCs w:val="1"/>
          <w:color w:val="ff0000"/>
          <w:sz w:val="20"/>
          <w:szCs w:val="20"/>
          <w:rtl w:val="0"/>
        </w:rPr>
        <w:t xml:space="preserve">(Када предлаже члана и заменика члана локалне изборне комисије, као и секретара и заменика секретара локалне изборне комисије, овлашћени предлагач дужан је да предложи лице које има важећу потврду о успешно завршеној обуци за рад у локалној изборној комисији.</w:t>
      </w:r>
      <w:r w:rsidDel="00000000" w:rsidR="00000000" w:rsidRPr="00000000">
        <w:rPr>
          <w:rtl w:val="0"/>
        </w:rPr>
        <w:t xml:space="preserve"> </w:t>
      </w:r>
      <w:r w:rsidDel="00000000" w:rsidR="00000000" w:rsidRPr="00000000">
        <w:rPr>
          <w:rFonts w:ascii="Times New Roman" w:cs="Times New Roman" w:eastAsia="Times New Roman" w:hAnsi="Times New Roman"/>
          <w:i w:val="1"/>
          <w:iCs w:val="1"/>
          <w:color w:val="ff0000"/>
          <w:sz w:val="20"/>
          <w:szCs w:val="20"/>
          <w:rtl w:val="0"/>
        </w:rPr>
        <w:t xml:space="preserve">Републичка изборна комисија организује и спроводи обуке за рад у локалним изборним комисијама и бирачким одборима на спровођењу избора за народне посланике, избора за председника Републике и избора за одборнике скупштина јединица локалне самоуправе.)</w:t>
      </w:r>
    </w:p>
    <w:p w:rsidR="00000000" w:rsidDel="00000000" w:rsidP="00000000" w:rsidRDefault="00000000" w:rsidRPr="00000000" w14:paraId="0000002E">
      <w:pPr>
        <w:shd w:fill="fae2d5" w:val="clear"/>
        <w:spacing w:after="280" w:before="28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F">
      <w:pPr>
        <w:shd w:fill="fae2d5" w:val="clear"/>
        <w:spacing w:after="280" w:before="280" w:line="240" w:lineRule="auto"/>
        <w:rPr>
          <w:rFonts w:ascii="Times New Roman" w:cs="Times New Roman" w:eastAsia="Times New Roman" w:hAnsi="Times New Roman"/>
        </w:rPr>
      </w:pPr>
      <w:sdt>
        <w:sdtPr>
          <w:id w:val="-482053231"/>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Предлог за именовање није поднет од овлашћеног предлагача.</w:t>
      </w:r>
      <w:r w:rsidDel="00000000" w:rsidR="00000000" w:rsidRPr="00000000">
        <w:rPr>
          <w:rtl w:val="0"/>
        </w:rPr>
      </w:r>
    </w:p>
    <w:p w:rsidR="00000000" w:rsidDel="00000000" w:rsidP="00000000" w:rsidRDefault="00000000" w:rsidRPr="00000000" w14:paraId="00000030">
      <w:pPr>
        <w:shd w:fill="fae2d5" w:val="clea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Конкретна неправилност огледа се у томе што, супротно члану 18. Закона о избору народних посланика:</w:t>
      </w:r>
    </w:p>
    <w:p w:rsidR="00000000" w:rsidDel="00000000" w:rsidP="00000000" w:rsidRDefault="00000000" w:rsidRPr="00000000" w14:paraId="00000031">
      <w:pPr>
        <w:shd w:fill="fae2d5" w:val="clea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hd w:fill="fae2d5" w:val="clea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shd w:fill="fae2d5" w:val="clear"/>
        <w:spacing w:after="0" w:line="240" w:lineRule="auto"/>
        <w:jc w:val="both"/>
        <w:rPr>
          <w:rFonts w:ascii="Quattrocento Sans" w:cs="Quattrocento Sans" w:eastAsia="Quattrocento Sans" w:hAnsi="Quattrocento Sans"/>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(Чланови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заменици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чланова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Републичке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изборне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комисије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сталном</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саставу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именују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предлог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посланичких</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група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сразмерно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њиховој</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заступљености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укупном</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броју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народних</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који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припадају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посланичким</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групама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Ниједна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посланичка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група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може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да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предложи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више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од</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половине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чланова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Републичке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изборне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комисије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сталном</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саставу</w:t>
      </w:r>
      <w:r w:rsidDel="00000000" w:rsidR="00000000" w:rsidRPr="00000000">
        <w:rPr>
          <w:rFonts w:ascii="Quattrocento Sans" w:cs="Quattrocento Sans" w:eastAsia="Quattrocento Sans" w:hAnsi="Quattrocento Sans"/>
          <w:i w:val="1"/>
          <w:iCs w:val="1"/>
          <w:color w:val="ff0000"/>
          <w:sz w:val="20"/>
          <w:szCs w:val="20"/>
          <w:rtl w:val="0"/>
        </w:rPr>
        <w:t xml:space="preserve">.)</w:t>
      </w:r>
    </w:p>
    <w:p w:rsidR="00000000" w:rsidDel="00000000" w:rsidP="00000000" w:rsidRDefault="00000000" w:rsidRPr="00000000" w14:paraId="00000034">
      <w:pPr>
        <w:shd w:fill="fae2d5" w:val="clear"/>
        <w:spacing w:after="280" w:before="280" w:line="240" w:lineRule="auto"/>
        <w:jc w:val="both"/>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35">
      <w:pPr>
        <w:shd w:fill="fae2d5" w:val="clear"/>
        <w:spacing w:after="280" w:before="280" w:line="240" w:lineRule="auto"/>
        <w:jc w:val="both"/>
        <w:rPr>
          <w:rFonts w:ascii="Times New Roman" w:cs="Times New Roman" w:eastAsia="Times New Roman" w:hAnsi="Times New Roman"/>
        </w:rPr>
      </w:pPr>
      <w:sdt>
        <w:sdtPr>
          <w:id w:val="-1486669269"/>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Предлог за именовање није поднет у законом прописаном року.</w:t>
      </w:r>
      <w:r w:rsidDel="00000000" w:rsidR="00000000" w:rsidRPr="00000000">
        <w:rPr>
          <w:rtl w:val="0"/>
        </w:rPr>
      </w:r>
    </w:p>
    <w:p w:rsidR="00000000" w:rsidDel="00000000" w:rsidP="00000000" w:rsidRDefault="00000000" w:rsidRPr="00000000" w14:paraId="00000036">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Конкретна неправилност огледа се у томе што, супротно члану 70. Закона о избору народних посланика:</w:t>
      </w:r>
    </w:p>
    <w:p w:rsidR="00000000" w:rsidDel="00000000" w:rsidP="00000000" w:rsidRDefault="00000000" w:rsidRPr="00000000" w14:paraId="00000037">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shd w:fill="fae2d5" w:val="clear"/>
        <w:spacing w:after="0" w:line="240" w:lineRule="auto"/>
        <w:jc w:val="both"/>
        <w:rPr>
          <w:i w:val="1"/>
          <w:iCs w:val="1"/>
          <w:color w:val="ff0000"/>
          <w:sz w:val="20"/>
          <w:szCs w:val="20"/>
        </w:rPr>
      </w:pPr>
      <w:r w:rsidDel="00000000" w:rsidR="00000000" w:rsidRPr="00000000">
        <w:rPr>
          <w:i w:val="1"/>
          <w:iCs w:val="1"/>
          <w:color w:val="ff0000"/>
          <w:sz w:val="20"/>
          <w:szCs w:val="20"/>
          <w:rtl w:val="0"/>
        </w:rPr>
        <w:t xml:space="preserve">(Изборна листа подноси се непосредно Републичкој изборној комисији у писменом и електронском облику на прописаном обрасцу, а најкасније 20 дана пре дана гласања.)</w:t>
      </w:r>
    </w:p>
    <w:p w:rsidR="00000000" w:rsidDel="00000000" w:rsidP="00000000" w:rsidRDefault="00000000" w:rsidRPr="00000000" w14:paraId="0000003A">
      <w:pPr>
        <w:shd w:fill="fae2d5" w:val="clear"/>
        <w:spacing w:after="280" w:before="280" w:line="240" w:lineRule="auto"/>
        <w:jc w:val="both"/>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3B">
      <w:pPr>
        <w:shd w:fill="fae2d5" w:val="clear"/>
        <w:spacing w:after="280" w:before="280" w:line="240" w:lineRule="auto"/>
        <w:jc w:val="both"/>
        <w:rPr>
          <w:rFonts w:ascii="Times New Roman" w:cs="Times New Roman" w:eastAsia="Times New Roman" w:hAnsi="Times New Roman"/>
        </w:rPr>
      </w:pPr>
      <w:sdt>
        <w:sdtPr>
          <w:id w:val="-844976054"/>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Предлог за именовање није садржао законом прописане податке или није испуњавао прописане услове.</w:t>
      </w:r>
      <w:r w:rsidDel="00000000" w:rsidR="00000000" w:rsidRPr="00000000">
        <w:rPr>
          <w:rtl w:val="0"/>
        </w:rPr>
      </w:r>
    </w:p>
    <w:p w:rsidR="00000000" w:rsidDel="00000000" w:rsidP="00000000" w:rsidRDefault="00000000" w:rsidRPr="00000000" w14:paraId="0000003C">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Конкретна неправилност огледа се у томе што супротно члану 70. Закона о избору народних посланика:</w:t>
      </w:r>
    </w:p>
    <w:p w:rsidR="00000000" w:rsidDel="00000000" w:rsidP="00000000" w:rsidRDefault="00000000" w:rsidRPr="00000000" w14:paraId="0000003D">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shd w:fill="fae2d5" w:val="clear"/>
        <w:spacing w:after="0" w:line="240" w:lineRule="auto"/>
        <w:jc w:val="both"/>
        <w:rPr>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(Изборна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листа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садржи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назив</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подносиоца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изборне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листе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назив</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изборне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листе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редни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број</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кандидата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народног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као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име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презиме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ЈМБГ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занимање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место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адресу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пребивалишта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сваког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кандидата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народног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име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презиме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ЈМБГ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место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адресу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пребивалишта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број</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телефона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адресу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пријем</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електронске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поште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потпис</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лица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подноси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изборну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листу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Ако</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изборну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листу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подноси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коалиција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у</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изборној</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листи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сваког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кандидата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за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народног</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посланика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наводи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пун</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или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скраћени</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назив</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политичке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странке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која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га</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је</w:t>
      </w:r>
      <w:r w:rsidDel="00000000" w:rsidR="00000000" w:rsidRPr="00000000">
        <w:rPr>
          <w:rFonts w:ascii="Quattrocento Sans" w:cs="Quattrocento Sans" w:eastAsia="Quattrocento Sans" w:hAnsi="Quattrocento Sans"/>
          <w:i w:val="1"/>
          <w:iCs w:val="1"/>
          <w:color w:val="ff0000"/>
          <w:sz w:val="20"/>
          <w:szCs w:val="20"/>
          <w:rtl w:val="0"/>
        </w:rPr>
        <w:t xml:space="preserve"> </w:t>
      </w:r>
      <w:r w:rsidDel="00000000" w:rsidR="00000000" w:rsidRPr="00000000">
        <w:rPr>
          <w:rFonts w:ascii="Calibri" w:cs="Calibri" w:eastAsia="Calibri" w:hAnsi="Calibri"/>
          <w:i w:val="1"/>
          <w:iCs w:val="1"/>
          <w:color w:val="ff0000"/>
          <w:sz w:val="20"/>
          <w:szCs w:val="20"/>
          <w:rtl w:val="0"/>
        </w:rPr>
        <w:t xml:space="preserve">кандидовала</w:t>
      </w:r>
      <w:r w:rsidDel="00000000" w:rsidR="00000000" w:rsidRPr="00000000">
        <w:rPr>
          <w:rFonts w:ascii="Quattrocento Sans" w:cs="Quattrocento Sans" w:eastAsia="Quattrocento Sans" w:hAnsi="Quattrocento Sans"/>
          <w:i w:val="1"/>
          <w:iCs w:val="1"/>
          <w:color w:val="ff0000"/>
          <w:sz w:val="20"/>
          <w:szCs w:val="20"/>
          <w:rtl w:val="0"/>
        </w:rPr>
        <w:t xml:space="preserve">.)</w:t>
      </w:r>
      <w:r w:rsidDel="00000000" w:rsidR="00000000" w:rsidRPr="00000000">
        <w:rPr>
          <w:rtl w:val="0"/>
        </w:rPr>
      </w:r>
    </w:p>
    <w:p w:rsidR="00000000" w:rsidDel="00000000" w:rsidP="00000000" w:rsidRDefault="00000000" w:rsidRPr="00000000" w14:paraId="00000040">
      <w:pPr>
        <w:shd w:fill="fae2d5" w:val="clear"/>
        <w:spacing w:after="280" w:before="280" w:line="240" w:lineRule="auto"/>
        <w:jc w:val="both"/>
        <w:rPr>
          <w:rFonts w:ascii="Times New Roman" w:cs="Times New Roman" w:eastAsia="Times New Roman" w:hAnsi="Times New Roman"/>
        </w:rPr>
      </w:pPr>
      <w:sdt>
        <w:sdtPr>
          <w:id w:val="-641561056"/>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Постоји друга неправилност у поступку предлагања или именовања.</w:t>
      </w:r>
      <w:r w:rsidDel="00000000" w:rsidR="00000000" w:rsidRPr="00000000">
        <w:rPr>
          <w:rtl w:val="0"/>
        </w:rPr>
      </w:r>
    </w:p>
    <w:p w:rsidR="00000000" w:rsidDel="00000000" w:rsidP="00000000" w:rsidRDefault="00000000" w:rsidRPr="00000000" w14:paraId="00000041">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Правни основ:</w:t>
      </w:r>
    </w:p>
    <w:p w:rsidR="00000000" w:rsidDel="00000000" w:rsidP="00000000" w:rsidRDefault="00000000" w:rsidRPr="00000000" w14:paraId="00000042">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члан ______ Закона о избору народних посланика.</w:t>
      </w:r>
      <w:r w:rsidDel="00000000" w:rsidR="00000000" w:rsidRPr="00000000">
        <w:rPr>
          <w:rtl w:val="0"/>
        </w:rPr>
      </w:r>
    </w:p>
    <w:p w:rsidR="00000000" w:rsidDel="00000000" w:rsidP="00000000" w:rsidRDefault="00000000" w:rsidRPr="00000000" w14:paraId="00000043">
      <w:pPr>
        <w:shd w:fill="fae2d5" w:val="clea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Опис неправилности:</w:t>
      </w:r>
    </w:p>
    <w:p w:rsidR="00000000" w:rsidDel="00000000" w:rsidP="00000000" w:rsidRDefault="00000000" w:rsidRPr="00000000" w14:paraId="00000044">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shd w:fill="fae2d5" w:val="clear"/>
        <w:spacing w:after="280" w:before="280" w:line="240" w:lineRule="auto"/>
        <w:jc w:val="both"/>
        <w:rPr>
          <w:rFonts w:ascii="Times New Roman" w:cs="Times New Roman" w:eastAsia="Times New Roman" w:hAnsi="Times New Roman"/>
          <w:i w:val="1"/>
          <w:iCs w:val="1"/>
          <w:color w:val="ff0000"/>
        </w:rPr>
      </w:pPr>
      <w:sdt>
        <w:sdtPr>
          <w:id w:val="2118968794"/>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Друга чињеница од значаја за законитост именовања: </w:t>
      </w:r>
      <w:r w:rsidDel="00000000" w:rsidR="00000000" w:rsidRPr="00000000">
        <w:rPr>
          <w:rFonts w:ascii="Times New Roman" w:cs="Times New Roman" w:eastAsia="Times New Roman" w:hAnsi="Times New Roman"/>
          <w:b w:val="1"/>
          <w:bCs w:val="1"/>
          <w:i w:val="1"/>
          <w:iCs w:val="1"/>
          <w:color w:val="ff0000"/>
          <w:rtl w:val="0"/>
        </w:rPr>
        <w:t xml:space="preserve">(навести ако не спада ни у једну претходно наведену понуђену неправилност)</w:t>
      </w:r>
      <w:r w:rsidDel="00000000" w:rsidR="00000000" w:rsidRPr="00000000">
        <w:rPr>
          <w:rtl w:val="0"/>
        </w:rPr>
      </w:r>
    </w:p>
    <w:p w:rsidR="00000000" w:rsidDel="00000000" w:rsidP="00000000" w:rsidRDefault="00000000" w:rsidRPr="00000000" w14:paraId="00000047">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shd w:fill="fae2d5" w:val="clear"/>
        <w:spacing w:after="0" w:line="24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Наведене чињенице доводе у питање испуњеност законом прописаних услова за именовање наведеног лица за члана, односно заменика члана органа за спровођење избора.</w:t>
      </w:r>
    </w:p>
    <w:p w:rsidR="00000000" w:rsidDel="00000000" w:rsidP="00000000" w:rsidRDefault="00000000" w:rsidRPr="00000000" w14:paraId="0000004A">
      <w:pPr>
        <w:spacing w:after="280" w:before="280" w:line="240" w:lineRule="auto"/>
        <w:jc w:val="both"/>
        <w:rPr>
          <w:rFonts w:ascii="Times New Roman" w:cs="Times New Roman" w:eastAsia="Times New Roman" w:hAnsi="Times New Roman"/>
          <w:i w:val="1"/>
          <w:iCs w:val="1"/>
          <w:color w:val="ff0000"/>
        </w:rPr>
      </w:pPr>
      <w:bookmarkStart w:colFirst="0" w:colLast="0" w:name="_heading=h.3a74xexvz23g" w:id="3"/>
      <w:bookmarkEnd w:id="3"/>
      <w:r w:rsidDel="00000000" w:rsidR="00000000" w:rsidRPr="00000000">
        <w:rPr>
          <w:rFonts w:ascii="Times New Roman" w:cs="Times New Roman" w:eastAsia="Times New Roman" w:hAnsi="Times New Roman"/>
          <w:rtl w:val="0"/>
        </w:rPr>
        <w:t xml:space="preserve">Имајући у виду наведено, жалилац предлаже да Управни суд уважи жалбу, поништи Решење Републичке изборне комисије број __________________ од ______________ године и предмет врати републичкој изборној комисији на поновно одлучивање, а ако природа ствари и утврђено чињенично стање то дозвољавају, сам одлучи о спорној ствари тако што ће усвојити приговор и поништити Решење Републичке изборне комисије број __________________ од ______________ године те поништити именовање ______________________________ за члана/заменика члана је именовање члана/заменика члана Републичке изборне комисије у проширеном саставу/ члана/заменика члана локалне изборне комисије у проширеном саставу/члана/заменика члана бирачког одбора на бирачком месту број ________, у (сталном / проширеном) саставу. </w:t>
      </w:r>
      <w:r w:rsidDel="00000000" w:rsidR="00000000" w:rsidRPr="00000000">
        <w:rPr>
          <w:rFonts w:ascii="Times New Roman" w:cs="Times New Roman" w:eastAsia="Times New Roman" w:hAnsi="Times New Roman"/>
          <w:i w:val="1"/>
          <w:iCs w:val="1"/>
          <w:color w:val="ff0000"/>
          <w:rtl w:val="0"/>
        </w:rPr>
        <w:t xml:space="preserve">(прецртати неодговарајући одговор)</w:t>
      </w:r>
    </w:p>
    <w:p w:rsidR="00000000" w:rsidDel="00000000" w:rsidP="00000000" w:rsidRDefault="00000000" w:rsidRPr="00000000" w14:paraId="0000004B">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w:t>
      </w:r>
    </w:p>
    <w:p w:rsidR="00000000" w:rsidDel="00000000" w:rsidP="00000000" w:rsidRDefault="00000000" w:rsidRPr="00000000" w14:paraId="0000004C">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rtl w:val="0"/>
        </w:rPr>
        <w:t xml:space="preserve">У прилог жалби достављају се: </w:t>
      </w:r>
      <w:r w:rsidDel="00000000" w:rsidR="00000000" w:rsidRPr="00000000">
        <w:rPr>
          <w:rFonts w:ascii="Times New Roman" w:cs="Times New Roman" w:eastAsia="Times New Roman" w:hAnsi="Times New Roman"/>
          <w:i w:val="1"/>
          <w:iCs w:val="1"/>
          <w:color w:val="ff0000"/>
          <w:rtl w:val="0"/>
        </w:rPr>
        <w:t xml:space="preserve">(изабрати одговарајући прилог остале обрисати)</w:t>
      </w:r>
    </w:p>
    <w:p w:rsidR="00000000" w:rsidDel="00000000" w:rsidP="00000000" w:rsidRDefault="00000000" w:rsidRPr="00000000" w14:paraId="0000004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Решење Републичке изборне комисије број __________________ од ______________ године;</w:t>
      </w:r>
    </w:p>
    <w:p w:rsidR="00000000" w:rsidDel="00000000" w:rsidP="00000000" w:rsidRDefault="00000000" w:rsidRPr="00000000" w14:paraId="0000004E">
      <w:pPr>
        <w:numPr>
          <w:ilvl w:val="0"/>
          <w:numId w:val="1"/>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приговор од ______________ године;</w:t>
      </w:r>
    </w:p>
    <w:p w:rsidR="00000000" w:rsidDel="00000000" w:rsidP="00000000" w:rsidRDefault="00000000" w:rsidRPr="00000000" w14:paraId="0000004F">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Решење ____________________________________________, број __________________ од ______________ године;</w:t>
      </w:r>
    </w:p>
    <w:p w:rsidR="00000000" w:rsidDel="00000000" w:rsidP="00000000" w:rsidRDefault="00000000" w:rsidRPr="00000000" w14:paraId="00000050">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предлог за именовање од ______________ године;</w:t>
      </w:r>
    </w:p>
    <w:p w:rsidR="00000000" w:rsidDel="00000000" w:rsidP="00000000" w:rsidRDefault="00000000" w:rsidRPr="00000000" w14:paraId="00000051">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доказ о својству овлашћеног предлагача;</w:t>
      </w:r>
    </w:p>
    <w:p w:rsidR="00000000" w:rsidDel="00000000" w:rsidP="00000000" w:rsidRDefault="00000000" w:rsidRPr="00000000" w14:paraId="00000052">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доказ о изборном праву предложеног лица;</w:t>
      </w:r>
    </w:p>
    <w:p w:rsidR="00000000" w:rsidDel="00000000" w:rsidP="00000000" w:rsidRDefault="00000000" w:rsidRPr="00000000" w14:paraId="00000053">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потврда о завршеној обуци, ако је применљиво;</w:t>
      </w:r>
    </w:p>
    <w:p w:rsidR="00000000" w:rsidDel="00000000" w:rsidP="00000000" w:rsidRDefault="00000000" w:rsidRPr="00000000" w14:paraId="00000054">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w:t>
      </w:r>
    </w:p>
    <w:p w:rsidR="00000000" w:rsidDel="00000000" w:rsidP="00000000" w:rsidRDefault="00000000" w:rsidRPr="00000000" w14:paraId="00000055">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w:t>
      </w:r>
    </w:p>
    <w:p w:rsidR="00000000" w:rsidDel="00000000" w:rsidP="00000000" w:rsidRDefault="00000000" w:rsidRPr="00000000" w14:paraId="00000056">
      <w:pPr>
        <w:numPr>
          <w:ilvl w:val="0"/>
          <w:numId w:val="1"/>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други докази: ____________________________________.</w:t>
      </w:r>
    </w:p>
    <w:p w:rsidR="00000000" w:rsidDel="00000000" w:rsidP="00000000" w:rsidRDefault="00000000" w:rsidRPr="00000000" w14:paraId="00000057">
      <w:pPr>
        <w:spacing w:after="280" w:before="2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after="280" w:before="2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____________________, дана ______________ године.</w:t>
      </w:r>
    </w:p>
    <w:p w:rsidR="00000000" w:rsidDel="00000000" w:rsidP="00000000" w:rsidRDefault="00000000" w:rsidRPr="00000000" w14:paraId="0000005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Жалилац</w:t>
      </w:r>
    </w:p>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rPr>
          <w:rtl w:val="0"/>
        </w:rPr>
      </w:r>
    </w:p>
    <w:tbl>
      <w:tblPr>
        <w:tblStyle w:val="Table1"/>
        <w:tblW w:w="9360.0" w:type="dxa"/>
        <w:jc w:val="center"/>
        <w:tblLayout w:type="fixed"/>
        <w:tblLook w:val="0400"/>
      </w:tblPr>
      <w:tblGrid>
        <w:gridCol w:w="4280"/>
        <w:gridCol w:w="5080"/>
        <w:tblGridChange w:id="0">
          <w:tblGrid>
            <w:gridCol w:w="4280"/>
            <w:gridCol w:w="5080"/>
          </w:tblGrid>
        </w:tblGridChange>
      </w:tblGrid>
      <w:tr>
        <w:trPr>
          <w:cantSplit w:val="1"/>
          <w:tblHeader w:val="0"/>
        </w:trPr>
        <w:tc>
          <w:tcPr>
            <w:tcMar>
              <w:top w:w="45.0" w:type="dxa"/>
              <w:left w:w="120.0" w:type="dxa"/>
              <w:bottom w:w="45.0" w:type="dxa"/>
              <w:right w:w="12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Име и презиме подносиоца жалбе</w:t>
            </w:r>
            <w:r w:rsidDel="00000000" w:rsidR="00000000" w:rsidRPr="00000000">
              <w:rPr>
                <w:rtl w:val="0"/>
              </w:rPr>
            </w:r>
          </w:p>
        </w:tc>
        <w:tc>
          <w:tcPr>
            <w:tcMar>
              <w:top w:w="45.0" w:type="dxa"/>
              <w:left w:w="120.0" w:type="dxa"/>
              <w:bottom w:w="45.0" w:type="dxa"/>
              <w:right w:w="120.0" w:type="dxa"/>
            </w:tcMar>
            <w:vAlign w:val="center"/>
          </w:tcPr>
          <w:p w:rsidR="00000000" w:rsidDel="00000000" w:rsidP="00000000" w:rsidRDefault="00000000" w:rsidRPr="00000000" w14:paraId="0000005D">
            <w:pPr>
              <w:spacing w:after="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w:t>
            </w:r>
          </w:p>
        </w:tc>
      </w:tr>
      <w:tr>
        <w:trPr>
          <w:cantSplit w:val="1"/>
          <w:tblHeader w:val="0"/>
        </w:trPr>
        <w:tc>
          <w:tcPr>
            <w:tcMar>
              <w:top w:w="45.0" w:type="dxa"/>
              <w:left w:w="120.0" w:type="dxa"/>
              <w:bottom w:w="45.0" w:type="dxa"/>
              <w:right w:w="120.0" w:type="dxa"/>
            </w:tcM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2"/>
              <w:tblW w:w="96.0" w:type="dxa"/>
              <w:jc w:val="left"/>
              <w:tblLayout w:type="fixed"/>
              <w:tblLook w:val="0400"/>
            </w:tblPr>
            <w:tblGrid>
              <w:gridCol w:w="96"/>
              <w:tblGridChange w:id="0">
                <w:tblGrid>
                  <w:gridCol w:w="96"/>
                </w:tblGrid>
              </w:tblGridChange>
            </w:tblGrid>
            <w:tr>
              <w:trPr>
                <w:cantSplit w:val="0"/>
                <w:tblHeader w:val="1"/>
              </w:trPr>
              <w:tc>
                <w:tcPr>
                  <w:vAlign w:val="center"/>
                </w:tcPr>
                <w:p w:rsidR="00000000" w:rsidDel="00000000" w:rsidP="00000000" w:rsidRDefault="00000000" w:rsidRPr="00000000" w14:paraId="0000005F">
                  <w:pPr>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ЈМБГ</w:t>
            </w:r>
            <w:r w:rsidDel="00000000" w:rsidR="00000000" w:rsidRPr="00000000">
              <w:rPr>
                <w:rtl w:val="0"/>
              </w:rPr>
            </w:r>
          </w:p>
        </w:tc>
        <w:tc>
          <w:tcPr>
            <w:tcMar>
              <w:top w:w="45.0" w:type="dxa"/>
              <w:left w:w="120.0" w:type="dxa"/>
              <w:bottom w:w="45.0" w:type="dxa"/>
              <w:right w:w="120.0" w:type="dxa"/>
            </w:tcMar>
            <w:vAlign w:val="center"/>
          </w:tcPr>
          <w:p w:rsidR="00000000" w:rsidDel="00000000" w:rsidP="00000000" w:rsidRDefault="00000000" w:rsidRPr="00000000" w14:paraId="00000061">
            <w:pPr>
              <w:spacing w:after="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w:t>
            </w:r>
          </w:p>
        </w:tc>
      </w:tr>
      <w:tr>
        <w:trPr>
          <w:cantSplit w:val="1"/>
          <w:tblHeader w:val="0"/>
        </w:trPr>
        <w:tc>
          <w:tcPr>
            <w:tcMar>
              <w:top w:w="45.0" w:type="dxa"/>
              <w:left w:w="120.0" w:type="dxa"/>
              <w:bottom w:w="45.0" w:type="dxa"/>
              <w:right w:w="12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3"/>
              <w:tblW w:w="96.0" w:type="dxa"/>
              <w:jc w:val="left"/>
              <w:tblLayout w:type="fixed"/>
              <w:tblLook w:val="0400"/>
            </w:tblPr>
            <w:tblGrid>
              <w:gridCol w:w="96"/>
              <w:tblGridChange w:id="0">
                <w:tblGrid>
                  <w:gridCol w:w="96"/>
                </w:tblGrid>
              </w:tblGridChange>
            </w:tblGrid>
            <w:tr>
              <w:trPr>
                <w:cantSplit w:val="0"/>
                <w:tblHeader w:val="1"/>
              </w:trPr>
              <w:tc>
                <w:tcPr>
                  <w:vAlign w:val="center"/>
                </w:tcPr>
                <w:p w:rsidR="00000000" w:rsidDel="00000000" w:rsidP="00000000" w:rsidRDefault="00000000" w:rsidRPr="00000000" w14:paraId="00000063">
                  <w:pPr>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Место и адреса пребивалишта</w:t>
            </w:r>
            <w:r w:rsidDel="00000000" w:rsidR="00000000" w:rsidRPr="00000000">
              <w:rPr>
                <w:rtl w:val="0"/>
              </w:rPr>
            </w:r>
          </w:p>
        </w:tc>
        <w:tc>
          <w:tcPr>
            <w:tcMar>
              <w:top w:w="45.0" w:type="dxa"/>
              <w:left w:w="120.0" w:type="dxa"/>
              <w:bottom w:w="45.0" w:type="dxa"/>
              <w:right w:w="120.0" w:type="dxa"/>
            </w:tcMar>
            <w:vAlign w:val="center"/>
          </w:tcPr>
          <w:p w:rsidR="00000000" w:rsidDel="00000000" w:rsidP="00000000" w:rsidRDefault="00000000" w:rsidRPr="00000000" w14:paraId="00000065">
            <w:pPr>
              <w:spacing w:after="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w:t>
            </w:r>
          </w:p>
        </w:tc>
      </w:tr>
      <w:tr>
        <w:trPr>
          <w:cantSplit w:val="1"/>
          <w:tblHeader w:val="0"/>
        </w:trPr>
        <w:tc>
          <w:tcPr>
            <w:tcMar>
              <w:top w:w="45.0" w:type="dxa"/>
              <w:left w:w="120.0" w:type="dxa"/>
              <w:bottom w:w="45.0" w:type="dxa"/>
              <w:right w:w="120.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4"/>
              <w:tblW w:w="96.0" w:type="dxa"/>
              <w:jc w:val="left"/>
              <w:tblLayout w:type="fixed"/>
              <w:tblLook w:val="0400"/>
            </w:tblPr>
            <w:tblGrid>
              <w:gridCol w:w="96"/>
              <w:tblGridChange w:id="0">
                <w:tblGrid>
                  <w:gridCol w:w="96"/>
                </w:tblGrid>
              </w:tblGridChange>
            </w:tblGrid>
            <w:tr>
              <w:trPr>
                <w:cantSplit w:val="0"/>
                <w:tblHeader w:val="1"/>
              </w:trPr>
              <w:tc>
                <w:tcPr>
                  <w:vAlign w:val="center"/>
                </w:tcPr>
                <w:p w:rsidR="00000000" w:rsidDel="00000000" w:rsidP="00000000" w:rsidRDefault="00000000" w:rsidRPr="00000000" w14:paraId="00000067">
                  <w:pPr>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Број телефона</w:t>
            </w:r>
            <w:r w:rsidDel="00000000" w:rsidR="00000000" w:rsidRPr="00000000">
              <w:rPr>
                <w:rtl w:val="0"/>
              </w:rPr>
            </w:r>
          </w:p>
        </w:tc>
        <w:tc>
          <w:tcPr>
            <w:tcMar>
              <w:top w:w="45.0" w:type="dxa"/>
              <w:left w:w="120.0" w:type="dxa"/>
              <w:bottom w:w="45.0" w:type="dxa"/>
              <w:right w:w="120.0" w:type="dxa"/>
            </w:tcMar>
            <w:vAlign w:val="center"/>
          </w:tcPr>
          <w:p w:rsidR="00000000" w:rsidDel="00000000" w:rsidP="00000000" w:rsidRDefault="00000000" w:rsidRPr="00000000" w14:paraId="00000069">
            <w:pPr>
              <w:spacing w:after="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w:t>
            </w:r>
          </w:p>
        </w:tc>
      </w:tr>
      <w:tr>
        <w:trPr>
          <w:cantSplit w:val="1"/>
          <w:tblHeader w:val="0"/>
        </w:trPr>
        <w:tc>
          <w:tcPr>
            <w:tcMar>
              <w:top w:w="45.0" w:type="dxa"/>
              <w:left w:w="120.0" w:type="dxa"/>
              <w:bottom w:w="45.0" w:type="dxa"/>
              <w:right w:w="120.0" w:type="dxa"/>
            </w:tcM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5"/>
              <w:tblW w:w="96.0" w:type="dxa"/>
              <w:jc w:val="left"/>
              <w:tblLayout w:type="fixed"/>
              <w:tblLook w:val="0400"/>
            </w:tblPr>
            <w:tblGrid>
              <w:gridCol w:w="96"/>
              <w:tblGridChange w:id="0">
                <w:tblGrid>
                  <w:gridCol w:w="96"/>
                </w:tblGrid>
              </w:tblGridChange>
            </w:tblGrid>
            <w:tr>
              <w:trPr>
                <w:cantSplit w:val="0"/>
                <w:tblHeader w:val="1"/>
              </w:trPr>
              <w:tc>
                <w:tcPr>
                  <w:vAlign w:val="center"/>
                </w:tcPr>
                <w:p w:rsidR="00000000" w:rsidDel="00000000" w:rsidP="00000000" w:rsidRDefault="00000000" w:rsidRPr="00000000" w14:paraId="0000006B">
                  <w:pPr>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Адреса за пријем електронске поште</w:t>
            </w:r>
            <w:r w:rsidDel="00000000" w:rsidR="00000000" w:rsidRPr="00000000">
              <w:rPr>
                <w:rtl w:val="0"/>
              </w:rPr>
            </w:r>
          </w:p>
        </w:tc>
        <w:tc>
          <w:tcPr>
            <w:tcMar>
              <w:top w:w="45.0" w:type="dxa"/>
              <w:left w:w="120.0" w:type="dxa"/>
              <w:bottom w:w="45.0" w:type="dxa"/>
              <w:right w:w="120.0" w:type="dxa"/>
            </w:tcMar>
            <w:vAlign w:val="center"/>
          </w:tcPr>
          <w:p w:rsidR="00000000" w:rsidDel="00000000" w:rsidP="00000000" w:rsidRDefault="00000000" w:rsidRPr="00000000" w14:paraId="0000006D">
            <w:pPr>
              <w:spacing w:after="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w:t>
            </w:r>
          </w:p>
        </w:tc>
      </w:tr>
      <w:tr>
        <w:trPr>
          <w:cantSplit w:val="1"/>
          <w:tblHeader w:val="0"/>
        </w:trPr>
        <w:tc>
          <w:tcPr>
            <w:tcMar>
              <w:top w:w="45.0" w:type="dxa"/>
              <w:left w:w="120.0" w:type="dxa"/>
              <w:bottom w:w="45.0" w:type="dxa"/>
              <w:right w:w="12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6"/>
              <w:tblW w:w="96.0" w:type="dxa"/>
              <w:jc w:val="left"/>
              <w:tblLayout w:type="fixed"/>
              <w:tblLook w:val="0400"/>
            </w:tblPr>
            <w:tblGrid>
              <w:gridCol w:w="96"/>
              <w:tblGridChange w:id="0">
                <w:tblGrid>
                  <w:gridCol w:w="96"/>
                </w:tblGrid>
              </w:tblGridChange>
            </w:tblGrid>
            <w:tr>
              <w:trPr>
                <w:cantSplit w:val="0"/>
                <w:tblHeader w:val="1"/>
              </w:trPr>
              <w:tc>
                <w:tcPr>
                  <w:vAlign w:val="center"/>
                </w:tcPr>
                <w:p w:rsidR="00000000" w:rsidDel="00000000" w:rsidP="00000000" w:rsidRDefault="00000000" w:rsidRPr="00000000" w14:paraId="0000006F">
                  <w:pPr>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Потпис</w:t>
            </w:r>
            <w:r w:rsidDel="00000000" w:rsidR="00000000" w:rsidRPr="00000000">
              <w:rPr>
                <w:rtl w:val="0"/>
              </w:rPr>
            </w:r>
          </w:p>
        </w:tc>
        <w:tc>
          <w:tcPr>
            <w:tcMar>
              <w:top w:w="45.0" w:type="dxa"/>
              <w:left w:w="120.0" w:type="dxa"/>
              <w:bottom w:w="45.0" w:type="dxa"/>
              <w:right w:w="120.0" w:type="dxa"/>
            </w:tcMar>
            <w:vAlign w:val="center"/>
          </w:tcPr>
          <w:p w:rsidR="00000000" w:rsidDel="00000000" w:rsidP="00000000" w:rsidRDefault="00000000" w:rsidRPr="00000000" w14:paraId="00000071">
            <w:pPr>
              <w:spacing w:after="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w:t>
            </w:r>
          </w:p>
        </w:tc>
      </w:tr>
    </w:tbl>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after="0" w:lineRule="auto"/>
        <w:jc w:val="both"/>
        <w:rPr>
          <w:rFonts w:ascii="Times New Roman" w:cs="Times New Roman" w:eastAsia="Times New Roman" w:hAnsi="Times New Roman"/>
          <w:b w:val="1"/>
          <w:bCs w:val="1"/>
          <w:i w:val="1"/>
          <w:iCs w:val="1"/>
          <w:color w:val="c00000"/>
          <w:u w:val="single"/>
        </w:rPr>
      </w:pPr>
      <w:r w:rsidDel="00000000" w:rsidR="00000000" w:rsidRPr="00000000">
        <w:rPr>
          <w:rFonts w:ascii="Times New Roman" w:cs="Times New Roman" w:eastAsia="Times New Roman" w:hAnsi="Times New Roman"/>
          <w:b w:val="1"/>
          <w:bCs w:val="1"/>
          <w:i w:val="1"/>
          <w:iCs w:val="1"/>
          <w:color w:val="c00000"/>
          <w:u w:val="single"/>
          <w:rtl w:val="0"/>
        </w:rPr>
        <w:t xml:space="preserve">Напомена:</w:t>
      </w:r>
      <w:r w:rsidDel="00000000" w:rsidR="00000000" w:rsidRPr="00000000">
        <w:rPr>
          <w:rFonts w:ascii="Times New Roman" w:cs="Times New Roman" w:eastAsia="Times New Roman" w:hAnsi="Times New Roman"/>
          <w:b w:val="1"/>
          <w:bCs w:val="1"/>
          <w:i w:val="1"/>
          <w:iCs w:val="1"/>
          <w:color w:val="c00000"/>
          <w:rtl w:val="0"/>
        </w:rPr>
        <w:t xml:space="preserve"> Пре предаје приговора избрисати све опције које нису штиклиране/одабране као одговарајуће за конкретан случај и све обојено црвеном бојом. </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alibri"/>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Strong">
    <w:name w:val="Strong"/>
    <w:basedOn w:val="DefaultParagraphFont"/>
    <w:uiPriority w:val="22"/>
    <w:qFormat w:val="1"/>
    <w:rsid w:val="002A2C08"/>
    <w:rPr>
      <w:b w:val="1"/>
      <w:bCs w:val="1"/>
    </w:rPr>
  </w:style>
  <w:style w:type="paragraph" w:styleId="pdq2pgselectionanchorcontainer" w:customStyle="1">
    <w:name w:val="pdq2pg_selectionanchorcontainer"/>
    <w:basedOn w:val="Normal"/>
    <w:rsid w:val="002A2C08"/>
    <w:pPr>
      <w:spacing w:after="100" w:afterAutospacing="1" w:before="100" w:beforeAutospacing="1" w:line="240" w:lineRule="auto"/>
    </w:pPr>
    <w:rPr>
      <w:rFonts w:ascii="Times New Roman" w:cs="Times New Roman" w:eastAsia="Times New Roman" w:hAnsi="Times New Roman"/>
      <w:kern w:val="0"/>
    </w:rPr>
  </w:style>
  <w:style w:type="paragraph" w:styleId="NormalWeb">
    <w:name w:val="Normal (Web)"/>
    <w:basedOn w:val="Normal"/>
    <w:uiPriority w:val="99"/>
    <w:semiHidden w:val="1"/>
    <w:unhideWhenUsed w:val="1"/>
    <w:rsid w:val="002A2C08"/>
    <w:pPr>
      <w:spacing w:after="100" w:afterAutospacing="1" w:before="100" w:beforeAutospacing="1" w:line="240" w:lineRule="auto"/>
    </w:pPr>
    <w:rPr>
      <w:rFonts w:ascii="Times New Roman" w:cs="Times New Roman" w:eastAsia="Times New Roman" w:hAnsi="Times New Roman"/>
      <w:kern w:val="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cX4Goih6nPZZHsAndHSKeMZaR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OaC5kN2RnbTE4MDE0MG4yDmguZGtoZDhvZTI0cjVoMg5oLnVkMWhtejRhNXRmdzIOaC4zYTc0eGV4dnoyM2c4AHIhMXZNcWU0QmpVUTVaMEtyUkxMdmpSSDhHWDc0ZGUtVkp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2026-09-14T13:41:00Z</dcterms:created>
  <dc:creator>Dragisa</dc:creator>
</cp:coreProperties>
</file>